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6A" w:rsidRDefault="00AE0D8F">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FA326A" w:rsidRDefault="00AE0D8F">
                            <w:pPr>
                              <w:spacing w:after="0" w:line="240" w:lineRule="auto"/>
                              <w:jc w:val="center"/>
                              <w:rPr>
                                <w:color w:val="333399"/>
                                <w:sz w:val="24"/>
                                <w:szCs w:val="24"/>
                                <w:lang w:val="en-US"/>
                              </w:rPr>
                            </w:pPr>
                            <w:r>
                              <w:rPr>
                                <w:noProof/>
                                <w:color w:val="333399"/>
                                <w:sz w:val="24"/>
                                <w:szCs w:val="24"/>
                                <w:lang w:eastAsia="el-GR"/>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FA326A" w:rsidRDefault="00AE0D8F">
                            <w:pPr>
                              <w:spacing w:after="0" w:line="240" w:lineRule="auto"/>
                              <w:jc w:val="center"/>
                              <w:rPr>
                                <w:rFonts w:ascii="Calibri" w:hAnsi="Calibri" w:cs="Calibri"/>
                                <w:color w:val="4F81BD"/>
                              </w:rPr>
                            </w:pPr>
                            <w:r>
                              <w:rPr>
                                <w:rFonts w:ascii="Calibri" w:hAnsi="Calibri" w:cs="Calibri"/>
                                <w:color w:val="4F81BD"/>
                              </w:rPr>
                              <w:t>ΕΛΛΗΝΙΚΗ ΔΗΜΟΚΡΑΤΙΑ</w:t>
                            </w:r>
                          </w:p>
                          <w:p w:rsidR="00FA326A" w:rsidRDefault="00AE0D8F">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rsidR="00FA326A" w:rsidRDefault="00AE0D8F">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rsidR="00FA326A" w:rsidRDefault="00AE0D8F">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0pt;margin-top:-0.05pt;height:89.8pt;width:208.1pt;z-index:251659264;mso-width-relative:page;mso-height-relative:page;" fillcolor="#FFFFFF" filled="t" stroked="f" coordsize="21600,21600" o:gfxdata="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Wza1gAAAAYBAAAPAAAAAAAAAAEA&#10;IAAAACIAAABkcnMvZG93bnJldi54bWxQSwECFAAUAAAACACHTuJAAid70RECAAAuBAAADgAAAAAA&#10;AAABACAAAAAlAQAAZHJzL2Uyb0RvYy54bWxQSwUGAAAAAAYABgBZAQAAqAUAAAAA&#10;">
                <v:fill on="t" focussize="0,0"/>
                <v:stroke on="f"/>
                <v:imagedata o:title=""/>
                <o:lock v:ext="edit" aspectratio="f"/>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0" distR="0">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pPr>
                        <w:spacing w:after="0" w:line="240" w:lineRule="auto"/>
                        <w:jc w:val="center"/>
                        <w:rPr>
                          <w:rFonts w:ascii="Calibri" w:hAnsi="Calibri" w:cs="Calibri"/>
                          <w:color w:val="4F81BD"/>
                        </w:rPr>
                      </w:pPr>
                      <w:r>
                        <w:rPr>
                          <w:rFonts w:ascii="Calibri" w:hAnsi="Calibri" w:cs="Calibri"/>
                          <w:color w:val="4F81BD"/>
                        </w:rPr>
                        <w:t>ΕΛΛΗΝΙΚΗ ΔΗΜΟΚΡΑΤΙΑ</w:t>
                      </w:r>
                    </w:p>
                    <w:p>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pPr>
                        <w:spacing w:after="0" w:line="240" w:lineRule="auto"/>
                        <w:jc w:val="center"/>
                        <w:rPr>
                          <w:color w:val="4F81BD"/>
                          <w:sz w:val="20"/>
                          <w:szCs w:val="20"/>
                        </w:rPr>
                      </w:pPr>
                      <w:r>
                        <w:rPr>
                          <w:color w:val="4F81BD"/>
                          <w:sz w:val="20"/>
                          <w:szCs w:val="20"/>
                        </w:rPr>
                        <w:t>------</w:t>
                      </w:r>
                    </w:p>
                  </w:txbxContent>
                </v:textbox>
              </v:shape>
            </w:pict>
          </mc:Fallback>
        </mc:AlternateContent>
      </w:r>
    </w:p>
    <w:p w:rsidR="00FA326A" w:rsidRDefault="00FA326A"/>
    <w:p w:rsidR="00FA326A" w:rsidRDefault="00FA326A"/>
    <w:p w:rsidR="00FA326A" w:rsidRDefault="00FA326A"/>
    <w:p w:rsidR="00FA326A" w:rsidRDefault="00AE0D8F">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Pr>
          <w:rFonts w:asciiTheme="minorHAnsi" w:hAnsiTheme="minorHAnsi" w:cstheme="minorHAnsi"/>
        </w:rPr>
        <w:t>4 Ιουλίου 2022</w:t>
      </w:r>
    </w:p>
    <w:p w:rsidR="00FA326A" w:rsidRDefault="00AE0D8F">
      <w:pPr>
        <w:pStyle w:val="2"/>
        <w:shd w:val="clear" w:color="auto" w:fill="FFFFFF"/>
        <w:spacing w:before="450" w:after="300" w:line="240" w:lineRule="auto"/>
        <w:jc w:val="center"/>
        <w:rPr>
          <w:rFonts w:asciiTheme="minorHAnsi" w:hAnsiTheme="minorHAnsi" w:cstheme="minorHAnsi"/>
          <w:b/>
          <w:color w:val="auto"/>
          <w:sz w:val="24"/>
          <w:szCs w:val="24"/>
          <w:lang w:bidi="el-GR"/>
        </w:rPr>
      </w:pPr>
      <w:r>
        <w:rPr>
          <w:rFonts w:asciiTheme="minorHAnsi" w:hAnsiTheme="minorHAnsi" w:cstheme="minorHAnsi"/>
          <w:b/>
          <w:color w:val="auto"/>
          <w:sz w:val="24"/>
          <w:szCs w:val="24"/>
          <w:lang w:bidi="el-GR"/>
        </w:rPr>
        <w:t>Η Λίνα Μενδώνη</w:t>
      </w:r>
      <w:r w:rsidRPr="000B1541">
        <w:rPr>
          <w:rFonts w:asciiTheme="minorHAnsi" w:hAnsiTheme="minorHAnsi" w:cstheme="minorHAnsi"/>
          <w:b/>
          <w:color w:val="auto"/>
          <w:sz w:val="24"/>
          <w:szCs w:val="24"/>
          <w:lang w:bidi="el-GR"/>
        </w:rPr>
        <w:t>,</w:t>
      </w:r>
      <w:r>
        <w:rPr>
          <w:rFonts w:asciiTheme="minorHAnsi" w:hAnsiTheme="minorHAnsi" w:cstheme="minorHAnsi"/>
          <w:b/>
          <w:color w:val="auto"/>
          <w:sz w:val="24"/>
          <w:szCs w:val="24"/>
          <w:lang w:bidi="el-GR"/>
        </w:rPr>
        <w:t xml:space="preserve"> εγκαινίασε στη Σέριφο το Μουσείο «Περσεύς» στο κτήριο του ιστορικού Ξενία</w:t>
      </w:r>
    </w:p>
    <w:p w:rsidR="00FA326A" w:rsidRPr="00857D23" w:rsidRDefault="00AE0D8F">
      <w:pPr>
        <w:spacing w:after="0"/>
        <w:jc w:val="both"/>
        <w:rPr>
          <w:rFonts w:ascii="Calibri" w:eastAsia="Tahoma" w:hAnsi="Calibri" w:cs="Calibri"/>
          <w:color w:val="000000"/>
          <w:sz w:val="24"/>
          <w:szCs w:val="24"/>
        </w:rPr>
      </w:pPr>
      <w:r w:rsidRPr="00857D23">
        <w:rPr>
          <w:rFonts w:ascii="Calibri" w:hAnsi="Calibri" w:cs="Calibri"/>
          <w:sz w:val="24"/>
          <w:szCs w:val="24"/>
        </w:rPr>
        <w:t>Την έκθεση της Αρχαιολογικής Συλλογής της Σερίφου εγκαινίασε η Υπουργός Πολιτισμού και Αθλητισμού Λίνα Μενδώνη, στο κτήριο του π. Ξενία, το οποίο παραχωρήθηκε από τον Δήμο στο ΥΠΠΟΑ και μετατρέπεται από την Εφορεία Αρχαιοτήτων Κυκλάδων σε Μουσείο «Περσεύς»</w:t>
      </w:r>
      <w:r w:rsidRPr="00857D23">
        <w:rPr>
          <w:rFonts w:ascii="Calibri" w:hAnsi="Calibri" w:cs="Calibri"/>
          <w:sz w:val="24"/>
          <w:szCs w:val="24"/>
        </w:rPr>
        <w:t xml:space="preserve">. Μαζί με την Αρχαιολογική Συλλογή παρουσιάζεται </w:t>
      </w:r>
      <w:r w:rsidRPr="00857D23">
        <w:rPr>
          <w:rFonts w:ascii="Calibri" w:hAnsi="Calibri" w:cs="Calibri"/>
          <w:sz w:val="24"/>
          <w:szCs w:val="24"/>
        </w:rPr>
        <w:t>και</w:t>
      </w:r>
      <w:r w:rsidRPr="00857D23">
        <w:rPr>
          <w:rFonts w:ascii="Calibri" w:hAnsi="Calibri" w:cs="Calibri"/>
          <w:sz w:val="24"/>
          <w:szCs w:val="24"/>
        </w:rPr>
        <w:t xml:space="preserve"> </w:t>
      </w:r>
      <w:r w:rsidRPr="00857D23">
        <w:rPr>
          <w:rFonts w:ascii="Calibri" w:hAnsi="Calibri" w:cs="Calibri"/>
          <w:sz w:val="24"/>
          <w:szCs w:val="24"/>
        </w:rPr>
        <w:t xml:space="preserve">η εικαστική έκθεση </w:t>
      </w:r>
      <w:r w:rsidRPr="00857D23">
        <w:rPr>
          <w:rFonts w:ascii="Calibri" w:eastAsia="Times New Roman" w:hAnsi="Calibri" w:cs="Calibri"/>
          <w:color w:val="000000"/>
          <w:sz w:val="24"/>
          <w:szCs w:val="24"/>
          <w:lang w:eastAsia="el-GR"/>
        </w:rPr>
        <w:t>«Περσέας: Από τη Σέριφο στα άστρα», που με νήμα αφήγησης τη μυθική μορφή του Περσέα εισάγουν τον επισκέπτη σε μια νέα χρήση του ιστορικού κτηρίου. Στο πλαίσιο της επίσκεψής στη Σέριφο,</w:t>
      </w:r>
      <w:r w:rsidRPr="00857D23">
        <w:rPr>
          <w:rFonts w:ascii="Calibri" w:eastAsia="Times New Roman" w:hAnsi="Calibri" w:cs="Calibri"/>
          <w:color w:val="000000"/>
          <w:sz w:val="24"/>
          <w:szCs w:val="24"/>
          <w:lang w:eastAsia="el-GR"/>
        </w:rPr>
        <w:t xml:space="preserve"> τελευταίο σταθμό της τριήμερης περιοδείας της στις Κυκλάδες, η Υπουργός Πολιτισμού πραγματοποίησε αυτοψία και στο υπό αποκατάσταση από το ΥΠΠΟΑ κτήριο του π</w:t>
      </w:r>
      <w:r w:rsidRPr="00857D23">
        <w:rPr>
          <w:rFonts w:ascii="Calibri" w:eastAsia="Tahoma" w:hAnsi="Calibri" w:cs="Calibri"/>
          <w:color w:val="000000"/>
          <w:sz w:val="24"/>
          <w:szCs w:val="24"/>
        </w:rPr>
        <w:t>. Διοικητηρίου Μεταλλείων στο Μέγα Λιβάδι, προκειμένου να μετατραπεί σε Μουσείο Μεταλλευτικής Ιστορ</w:t>
      </w:r>
      <w:r w:rsidRPr="00857D23">
        <w:rPr>
          <w:rFonts w:ascii="Calibri" w:eastAsia="Tahoma" w:hAnsi="Calibri" w:cs="Calibri"/>
          <w:color w:val="000000"/>
          <w:sz w:val="24"/>
          <w:szCs w:val="24"/>
        </w:rPr>
        <w:t>ίας Σερίφου.</w:t>
      </w:r>
    </w:p>
    <w:p w:rsidR="00FA326A" w:rsidRPr="00857D23" w:rsidRDefault="00FA326A">
      <w:pPr>
        <w:spacing w:after="0"/>
        <w:jc w:val="both"/>
        <w:rPr>
          <w:rFonts w:ascii="Calibri" w:eastAsia="Tahoma" w:hAnsi="Calibri" w:cs="Calibri"/>
          <w:color w:val="000000"/>
          <w:sz w:val="24"/>
          <w:szCs w:val="24"/>
        </w:rPr>
      </w:pPr>
    </w:p>
    <w:p w:rsidR="00FA326A" w:rsidRPr="00857D23" w:rsidRDefault="00AE0D8F">
      <w:pPr>
        <w:spacing w:after="0"/>
        <w:jc w:val="both"/>
        <w:rPr>
          <w:rFonts w:ascii="Calibri" w:hAnsi="Calibri" w:cs="Calibri"/>
          <w:sz w:val="24"/>
          <w:szCs w:val="24"/>
        </w:rPr>
      </w:pPr>
      <w:r w:rsidRPr="00857D23">
        <w:rPr>
          <w:rFonts w:ascii="Calibri" w:hAnsi="Calibri" w:cs="Calibri"/>
          <w:sz w:val="24"/>
          <w:szCs w:val="24"/>
        </w:rPr>
        <w:t>Στον χαιρετισμό της στα εγκαίνια της διττής μουσειακής έκθεσης που φέρνει τα αρχαία ευρήματα σε διάλογο με τη σύγχρονη εικαστική δημιουργία, η Υπουργός Πολιτισμού και Αθλητισμού Λίνα Μενδώνη, σημείωσε: «Κάθε φορά που το Υπουργείο Πολιτισμού κ</w:t>
      </w:r>
      <w:r w:rsidRPr="00857D23">
        <w:rPr>
          <w:rFonts w:ascii="Calibri" w:hAnsi="Calibri" w:cs="Calibri"/>
          <w:sz w:val="24"/>
          <w:szCs w:val="24"/>
        </w:rPr>
        <w:t>αι Αθλητισμού αποδίδει έναν χώρο πολιτισμού αποτελεί μέρα γιορτής για όλους εμάς, αλλά και για την εκάστοτε τοπική κοινωνία. Έπειτα από χρόνια εγκατάλειψης, το ιστορικό κτήριο “Περσεύς” εγκαινιάζει μια νέα περίοδο στην ιστορία και τη χρήση του. Ο “Περσεύς”</w:t>
      </w:r>
      <w:r w:rsidRPr="00857D23">
        <w:rPr>
          <w:rFonts w:ascii="Calibri" w:hAnsi="Calibri" w:cs="Calibri"/>
          <w:sz w:val="24"/>
          <w:szCs w:val="24"/>
        </w:rPr>
        <w:t>, με τον οποίο το κράτος προικοδότησε την  Σέριφο μετά την παύση της λειτουργίας των μεταλλευτικών εγκαταστάσεων, εγκαινίασε τότε μια νέα σελίδα για το νησί, αυτή της τουριστικής επένδυσης. Σήμερα με την έκθεση της αρχαιολογικής συλλογής Σερίφου σε αυτό το</w:t>
      </w:r>
      <w:r w:rsidRPr="00857D23">
        <w:rPr>
          <w:rFonts w:ascii="Calibri" w:hAnsi="Calibri" w:cs="Calibri"/>
          <w:sz w:val="24"/>
          <w:szCs w:val="24"/>
        </w:rPr>
        <w:t xml:space="preserve"> ίδιο κέλυφος, ο «Περσεύς» ανοίγει ένα νέο κεφάλαιο στην ιστορία του. Τα δωμάτια παραθερισμού του κτηρίου μετατρέπονται σε εκθεσιακούς χώρους και συνομιλούν με τα αντικείμενα τέχνης που φιλοξενεί. Ο «Περσεύς», ένα από τα παραδείγματα που καθιέρωσαν τον ελλ</w:t>
      </w:r>
      <w:r w:rsidRPr="00857D23">
        <w:rPr>
          <w:rFonts w:ascii="Calibri" w:hAnsi="Calibri" w:cs="Calibri"/>
          <w:sz w:val="24"/>
          <w:szCs w:val="24"/>
        </w:rPr>
        <w:t>ηνικό μοντερνισμό διεθνώς, αποτελεί ένα άριστο παράδειγμα πώς ένα κτήριο που το αγαπά η τοπική κοινωνία, το Υπουργείο Πολιτισμού μπορεί να το αποκαταστήσει, να το αναδείξει, έτσι όπως ταιριάζει σε κάθε εποχή, και να το προστατεύσει. Τώρα, λοιπόν, η Σέριφος</w:t>
      </w:r>
      <w:r w:rsidRPr="00857D23">
        <w:rPr>
          <w:rFonts w:ascii="Calibri" w:hAnsi="Calibri" w:cs="Calibri"/>
          <w:sz w:val="24"/>
          <w:szCs w:val="24"/>
        </w:rPr>
        <w:t xml:space="preserve"> καλείται να ανοίξει μια νέα σελίδα. Από τον άναρχο τουρισμό καλείται να επενδύσει σε ένα ποιοτικό τουριστικό προϊόν, που θα ενισχύει την οικονομία του νησιού χωρίς να καταστρέφει τη φυσική και πολιτιστική του ταυτότητα. Και εδώ είναι που έρχεται το Υπουργ</w:t>
      </w:r>
      <w:r w:rsidRPr="00857D23">
        <w:rPr>
          <w:rFonts w:ascii="Calibri" w:hAnsi="Calibri" w:cs="Calibri"/>
          <w:sz w:val="24"/>
          <w:szCs w:val="24"/>
        </w:rPr>
        <w:t xml:space="preserve">είο Πολιτισμού και σε αυτό το ξεχασμένο και εγκαταλελειμμένο κτήριο, με το ιστορικό, αρχιτεκτονικό και </w:t>
      </w:r>
      <w:r w:rsidRPr="00857D23">
        <w:rPr>
          <w:rFonts w:ascii="Calibri" w:hAnsi="Calibri" w:cs="Calibri"/>
          <w:sz w:val="24"/>
          <w:szCs w:val="24"/>
        </w:rPr>
        <w:lastRenderedPageBreak/>
        <w:t>πολιτιστικό βάρος που διαθέτει, του δίνει νέα ζωή κάνοντάς το χώρο πολιτισμού και όχι μόνον έναν μουσειακό χώρο για τη Σέριφο. Ο μύθος του Περσέα ως νήμα</w:t>
      </w:r>
      <w:r w:rsidRPr="00857D23">
        <w:rPr>
          <w:rFonts w:ascii="Calibri" w:hAnsi="Calibri" w:cs="Calibri"/>
          <w:sz w:val="24"/>
          <w:szCs w:val="24"/>
        </w:rPr>
        <w:t xml:space="preserve"> της αφήγησης για την περιήγηση στον χώρο και συνδετικός κρίκος μεταξύ του κτηρίου και των δύο διακριτών εκθέσεων που φ</w:t>
      </w:r>
      <w:bookmarkStart w:id="0" w:name="_GoBack"/>
      <w:bookmarkEnd w:id="0"/>
      <w:r w:rsidRPr="00857D23">
        <w:rPr>
          <w:rFonts w:ascii="Calibri" w:hAnsi="Calibri" w:cs="Calibri"/>
          <w:sz w:val="24"/>
          <w:szCs w:val="24"/>
        </w:rPr>
        <w:t>ιλοξενεί, αποτελεί το πρώτο σημαντικό βήμα». Στο προγραμματισμό του Υπουργείο Πολιτισμού το αμέσως επόμενο διάστημα είναι να δρομολογηθού</w:t>
      </w:r>
      <w:r w:rsidRPr="00857D23">
        <w:rPr>
          <w:rFonts w:ascii="Calibri" w:hAnsi="Calibri" w:cs="Calibri"/>
          <w:sz w:val="24"/>
          <w:szCs w:val="24"/>
        </w:rPr>
        <w:t xml:space="preserve">ν όλες οι αναγκαίες διαδικασίες προκειμένου να προχωρήσει η η αποκατάσταση του κτηρίου στο σύνολό του. </w:t>
      </w:r>
    </w:p>
    <w:p w:rsidR="00FA326A" w:rsidRPr="00857D23" w:rsidRDefault="00FA326A">
      <w:pPr>
        <w:spacing w:after="0"/>
        <w:jc w:val="both"/>
        <w:rPr>
          <w:rFonts w:ascii="Calibri" w:hAnsi="Calibri" w:cs="Calibri"/>
          <w:sz w:val="24"/>
          <w:szCs w:val="24"/>
        </w:rPr>
      </w:pPr>
    </w:p>
    <w:p w:rsidR="00FA326A" w:rsidRPr="00857D23" w:rsidRDefault="00AE0D8F">
      <w:pPr>
        <w:jc w:val="both"/>
        <w:rPr>
          <w:rFonts w:ascii="Calibri" w:hAnsi="Calibri" w:cs="Calibri"/>
          <w:sz w:val="24"/>
          <w:szCs w:val="24"/>
        </w:rPr>
      </w:pPr>
      <w:r w:rsidRPr="00857D23">
        <w:rPr>
          <w:rFonts w:ascii="Calibri" w:hAnsi="Calibri" w:cs="Calibri"/>
          <w:spacing w:val="8"/>
          <w:sz w:val="24"/>
          <w:szCs w:val="24"/>
        </w:rPr>
        <w:t>Στο Μεγάλο Λιβάδι, παρόντος του Δημάρχου Σερίφου Κωνσταντίνου Ρεβύνθη, η Λίνα Μενδώνη, ενημερώθηκε από τα στελέχη του ΥΠΠΟΑ για την πορεία του έργου απ</w:t>
      </w:r>
      <w:r w:rsidRPr="00857D23">
        <w:rPr>
          <w:rFonts w:ascii="Calibri" w:hAnsi="Calibri" w:cs="Calibri"/>
          <w:spacing w:val="8"/>
          <w:sz w:val="24"/>
          <w:szCs w:val="24"/>
        </w:rPr>
        <w:t xml:space="preserve">οκατάστασης του π. Διοικητηρίου Μεταλλείων σε εκτέλεση της Προγραμματικής Σύμβασης Πολιτισμικής Ανάπτυξης, που έχει υπογράψει το Υπουργείο Πολιτισμού και Αθλητισμού με τον Δήμο Σερίφου, προϋπολογισμού 1.900.000 ευρώ, από το </w:t>
      </w:r>
      <w:r w:rsidRPr="00857D23">
        <w:rPr>
          <w:rFonts w:ascii="Calibri" w:hAnsi="Calibri" w:cs="Calibri"/>
          <w:sz w:val="24"/>
          <w:szCs w:val="24"/>
        </w:rPr>
        <w:t>Αναπτυξιακό Πρόγραμμα Ειδικού Σκ</w:t>
      </w:r>
      <w:r w:rsidRPr="00857D23">
        <w:rPr>
          <w:rFonts w:ascii="Calibri" w:hAnsi="Calibri" w:cs="Calibri"/>
          <w:sz w:val="24"/>
          <w:szCs w:val="24"/>
        </w:rPr>
        <w:t xml:space="preserve">οπού για το Νότιο Αιγαίο 2017-2020, με σκοπό τη μετατροπή του σε Μουσείο της πλούσιας Μεταλλευτικής Ιστορίας της Σερίφου. </w:t>
      </w:r>
    </w:p>
    <w:p w:rsidR="00FA326A" w:rsidRPr="00857D23" w:rsidRDefault="00AE0D8F">
      <w:pPr>
        <w:jc w:val="both"/>
        <w:rPr>
          <w:rFonts w:ascii="Calibri" w:hAnsi="Calibri" w:cs="Calibri"/>
          <w:sz w:val="24"/>
          <w:szCs w:val="24"/>
          <w:lang w:eastAsia="el-GR"/>
        </w:rPr>
      </w:pPr>
      <w:r w:rsidRPr="00857D23">
        <w:rPr>
          <w:rFonts w:ascii="Calibri" w:hAnsi="Calibri" w:cs="Calibri"/>
          <w:sz w:val="24"/>
          <w:szCs w:val="24"/>
        </w:rPr>
        <w:t>Την Υπουργό Πολιτισμού Λίνα Μενδώνη, συνόδευαν στην επίσκεψή της στη Σέριφο, ο Βουλευτής Κυκλάδων Γιάννης Βρούτσης, ο Προϊστάμενος τη</w:t>
      </w:r>
      <w:r w:rsidRPr="00857D23">
        <w:rPr>
          <w:rFonts w:ascii="Calibri" w:hAnsi="Calibri" w:cs="Calibri"/>
          <w:sz w:val="24"/>
          <w:szCs w:val="24"/>
        </w:rPr>
        <w:t>ς Εφορείας Αρχαιοτήτων Δημήτρης Αθανασούλης, ο Επιμελητής Σερίφου Γιώργος Γαβαλάς, καθώς και υπηρεσιακά στελέχη του ΥΠΠΟΑ.</w:t>
      </w:r>
    </w:p>
    <w:p w:rsidR="00FA326A" w:rsidRPr="00857D23" w:rsidRDefault="00FA326A">
      <w:pPr>
        <w:spacing w:after="0"/>
        <w:jc w:val="both"/>
        <w:rPr>
          <w:rFonts w:ascii="Calibri" w:eastAsia="Times New Roman" w:hAnsi="Calibri" w:cs="Calibri"/>
          <w:color w:val="000000"/>
          <w:sz w:val="24"/>
          <w:szCs w:val="24"/>
          <w:lang w:eastAsia="el-GR"/>
        </w:rPr>
      </w:pPr>
    </w:p>
    <w:sectPr w:rsidR="00FA326A" w:rsidRPr="00857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D8F" w:rsidRDefault="00AE0D8F">
      <w:pPr>
        <w:spacing w:line="240" w:lineRule="auto"/>
      </w:pPr>
      <w:r>
        <w:separator/>
      </w:r>
    </w:p>
  </w:endnote>
  <w:endnote w:type="continuationSeparator" w:id="0">
    <w:p w:rsidR="00AE0D8F" w:rsidRDefault="00AE0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altName w:val="Segoe Print"/>
    <w:charset w:val="00"/>
    <w:family w:val="auto"/>
    <w:pitch w:val="default"/>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D8F" w:rsidRDefault="00AE0D8F">
      <w:pPr>
        <w:spacing w:after="0"/>
      </w:pPr>
      <w:r>
        <w:separator/>
      </w:r>
    </w:p>
  </w:footnote>
  <w:footnote w:type="continuationSeparator" w:id="0">
    <w:p w:rsidR="00AE0D8F" w:rsidRDefault="00AE0D8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25"/>
    <w:rsid w:val="00002415"/>
    <w:rsid w:val="000222DF"/>
    <w:rsid w:val="00084DD1"/>
    <w:rsid w:val="000A1933"/>
    <w:rsid w:val="000B1541"/>
    <w:rsid w:val="001345B6"/>
    <w:rsid w:val="00136864"/>
    <w:rsid w:val="00136F4C"/>
    <w:rsid w:val="00150303"/>
    <w:rsid w:val="00154A25"/>
    <w:rsid w:val="00180B93"/>
    <w:rsid w:val="00180FC9"/>
    <w:rsid w:val="001813B4"/>
    <w:rsid w:val="00185295"/>
    <w:rsid w:val="001D366B"/>
    <w:rsid w:val="00202ECF"/>
    <w:rsid w:val="00234DAB"/>
    <w:rsid w:val="00243B0C"/>
    <w:rsid w:val="00245181"/>
    <w:rsid w:val="0025161D"/>
    <w:rsid w:val="00272D5C"/>
    <w:rsid w:val="00296F62"/>
    <w:rsid w:val="002A3DB2"/>
    <w:rsid w:val="002C7C75"/>
    <w:rsid w:val="0031447A"/>
    <w:rsid w:val="00327D6D"/>
    <w:rsid w:val="00335DE7"/>
    <w:rsid w:val="00344525"/>
    <w:rsid w:val="003537A5"/>
    <w:rsid w:val="0035458B"/>
    <w:rsid w:val="003C3C27"/>
    <w:rsid w:val="003C759E"/>
    <w:rsid w:val="003E26D5"/>
    <w:rsid w:val="0040384C"/>
    <w:rsid w:val="00405E79"/>
    <w:rsid w:val="00415ED0"/>
    <w:rsid w:val="00436553"/>
    <w:rsid w:val="00442066"/>
    <w:rsid w:val="00453665"/>
    <w:rsid w:val="00463275"/>
    <w:rsid w:val="0047319E"/>
    <w:rsid w:val="004859DA"/>
    <w:rsid w:val="004C0A6E"/>
    <w:rsid w:val="004C48ED"/>
    <w:rsid w:val="004E04C8"/>
    <w:rsid w:val="00501C74"/>
    <w:rsid w:val="00524860"/>
    <w:rsid w:val="0053403B"/>
    <w:rsid w:val="005434E0"/>
    <w:rsid w:val="005B0D42"/>
    <w:rsid w:val="005C31E9"/>
    <w:rsid w:val="005F26A5"/>
    <w:rsid w:val="005F5631"/>
    <w:rsid w:val="005F627C"/>
    <w:rsid w:val="00623450"/>
    <w:rsid w:val="00661885"/>
    <w:rsid w:val="00667E35"/>
    <w:rsid w:val="00673671"/>
    <w:rsid w:val="0069121D"/>
    <w:rsid w:val="006B0D15"/>
    <w:rsid w:val="006D755D"/>
    <w:rsid w:val="006E00FE"/>
    <w:rsid w:val="00701581"/>
    <w:rsid w:val="0070476F"/>
    <w:rsid w:val="00717EB0"/>
    <w:rsid w:val="0072289C"/>
    <w:rsid w:val="0073374C"/>
    <w:rsid w:val="00734502"/>
    <w:rsid w:val="00744DEC"/>
    <w:rsid w:val="0076249A"/>
    <w:rsid w:val="007817E9"/>
    <w:rsid w:val="007F37C9"/>
    <w:rsid w:val="0081196C"/>
    <w:rsid w:val="00814098"/>
    <w:rsid w:val="008378C1"/>
    <w:rsid w:val="0085457B"/>
    <w:rsid w:val="00857D23"/>
    <w:rsid w:val="0086610F"/>
    <w:rsid w:val="00872DF1"/>
    <w:rsid w:val="008735D4"/>
    <w:rsid w:val="0089316B"/>
    <w:rsid w:val="008A1A73"/>
    <w:rsid w:val="008C30D9"/>
    <w:rsid w:val="008D3832"/>
    <w:rsid w:val="008D6EA5"/>
    <w:rsid w:val="00906640"/>
    <w:rsid w:val="009110DC"/>
    <w:rsid w:val="00912A40"/>
    <w:rsid w:val="009208C0"/>
    <w:rsid w:val="00934772"/>
    <w:rsid w:val="00951322"/>
    <w:rsid w:val="009839CE"/>
    <w:rsid w:val="009973F0"/>
    <w:rsid w:val="009A2674"/>
    <w:rsid w:val="009A6637"/>
    <w:rsid w:val="009C6C39"/>
    <w:rsid w:val="009F28AD"/>
    <w:rsid w:val="00A0734F"/>
    <w:rsid w:val="00A4478F"/>
    <w:rsid w:val="00A459D8"/>
    <w:rsid w:val="00A60BF4"/>
    <w:rsid w:val="00A614CA"/>
    <w:rsid w:val="00A71668"/>
    <w:rsid w:val="00AB3CE1"/>
    <w:rsid w:val="00AB5449"/>
    <w:rsid w:val="00AD0937"/>
    <w:rsid w:val="00AE0D8F"/>
    <w:rsid w:val="00B24205"/>
    <w:rsid w:val="00B73D56"/>
    <w:rsid w:val="00B93806"/>
    <w:rsid w:val="00BA714F"/>
    <w:rsid w:val="00BD11CB"/>
    <w:rsid w:val="00C308E0"/>
    <w:rsid w:val="00C345F5"/>
    <w:rsid w:val="00C4604E"/>
    <w:rsid w:val="00C511FD"/>
    <w:rsid w:val="00C52B1E"/>
    <w:rsid w:val="00C56C41"/>
    <w:rsid w:val="00C61804"/>
    <w:rsid w:val="00C64EB8"/>
    <w:rsid w:val="00C73822"/>
    <w:rsid w:val="00C7513B"/>
    <w:rsid w:val="00CA6CAD"/>
    <w:rsid w:val="00CB14C0"/>
    <w:rsid w:val="00CC5F14"/>
    <w:rsid w:val="00CE4FA5"/>
    <w:rsid w:val="00D124CC"/>
    <w:rsid w:val="00D35F51"/>
    <w:rsid w:val="00D40B00"/>
    <w:rsid w:val="00D56F67"/>
    <w:rsid w:val="00D70C27"/>
    <w:rsid w:val="00D803C5"/>
    <w:rsid w:val="00D82309"/>
    <w:rsid w:val="00DA085E"/>
    <w:rsid w:val="00DA1329"/>
    <w:rsid w:val="00DC0D2D"/>
    <w:rsid w:val="00DC23EF"/>
    <w:rsid w:val="00DC3459"/>
    <w:rsid w:val="00DC4BBD"/>
    <w:rsid w:val="00E0477E"/>
    <w:rsid w:val="00E15457"/>
    <w:rsid w:val="00E4533B"/>
    <w:rsid w:val="00E504EC"/>
    <w:rsid w:val="00E54C01"/>
    <w:rsid w:val="00E74F9B"/>
    <w:rsid w:val="00EC00CA"/>
    <w:rsid w:val="00ED5BBE"/>
    <w:rsid w:val="00EF4A24"/>
    <w:rsid w:val="00EF5A84"/>
    <w:rsid w:val="00F246E6"/>
    <w:rsid w:val="00F2551E"/>
    <w:rsid w:val="00F4474D"/>
    <w:rsid w:val="00F546A1"/>
    <w:rsid w:val="00F91DEA"/>
    <w:rsid w:val="00FA22B2"/>
    <w:rsid w:val="00FA326A"/>
    <w:rsid w:val="00FE2556"/>
    <w:rsid w:val="06651E4A"/>
    <w:rsid w:val="0B08583F"/>
    <w:rsid w:val="0E910652"/>
    <w:rsid w:val="129D107C"/>
    <w:rsid w:val="12FB3F33"/>
    <w:rsid w:val="159C3FF8"/>
    <w:rsid w:val="18033755"/>
    <w:rsid w:val="1A1432CA"/>
    <w:rsid w:val="1F38206B"/>
    <w:rsid w:val="2D360531"/>
    <w:rsid w:val="2E166EC4"/>
    <w:rsid w:val="3080396F"/>
    <w:rsid w:val="34B54432"/>
    <w:rsid w:val="3703019B"/>
    <w:rsid w:val="380A25E5"/>
    <w:rsid w:val="388365F5"/>
    <w:rsid w:val="42EF254E"/>
    <w:rsid w:val="4590439D"/>
    <w:rsid w:val="47411B55"/>
    <w:rsid w:val="48934632"/>
    <w:rsid w:val="4DB50BA7"/>
    <w:rsid w:val="56BD011C"/>
    <w:rsid w:val="5A555BBE"/>
    <w:rsid w:val="5E92132A"/>
    <w:rsid w:val="5F261904"/>
    <w:rsid w:val="606049A2"/>
    <w:rsid w:val="607D5554"/>
    <w:rsid w:val="63A412B9"/>
    <w:rsid w:val="65F31E15"/>
    <w:rsid w:val="685357CC"/>
    <w:rsid w:val="68BB5BB4"/>
    <w:rsid w:val="6A725079"/>
    <w:rsid w:val="71257C6E"/>
    <w:rsid w:val="721A72F4"/>
    <w:rsid w:val="721D6B97"/>
    <w:rsid w:val="77E67A2B"/>
    <w:rsid w:val="7CC52305"/>
    <w:rsid w:val="7EF45F22"/>
    <w:rsid w:val="7F3B240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43FCA5A-971C-49C5-9B67-64F7592D0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2">
    <w:name w:val="heading 2"/>
    <w:basedOn w:val="a"/>
    <w:next w:val="a"/>
    <w:link w:val="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6">
    <w:name w:val="heading 6"/>
    <w:basedOn w:val="a"/>
    <w:next w:val="a"/>
    <w:link w:val="6Char"/>
    <w:uiPriority w:val="9"/>
    <w:qFormat/>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footer"/>
    <w:basedOn w:val="a"/>
    <w:link w:val="Char1"/>
    <w:uiPriority w:val="99"/>
    <w:unhideWhenUsed/>
    <w:qFormat/>
    <w:pPr>
      <w:tabs>
        <w:tab w:val="center" w:pos="4153"/>
        <w:tab w:val="right" w:pos="8306"/>
      </w:tabs>
      <w:spacing w:after="0" w:line="240" w:lineRule="auto"/>
    </w:pPr>
  </w:style>
  <w:style w:type="character" w:styleId="a5">
    <w:name w:val="footnote reference"/>
    <w:uiPriority w:val="99"/>
    <w:semiHidden/>
    <w:unhideWhenUsed/>
    <w:qFormat/>
    <w:rPr>
      <w:vertAlign w:val="superscript"/>
    </w:rPr>
  </w:style>
  <w:style w:type="paragraph" w:styleId="a6">
    <w:name w:val="footnote text"/>
    <w:basedOn w:val="a"/>
    <w:link w:val="Char"/>
    <w:uiPriority w:val="99"/>
    <w:semiHidden/>
    <w:unhideWhenUsed/>
    <w:qFormat/>
    <w:pPr>
      <w:spacing w:after="0" w:line="240" w:lineRule="auto"/>
    </w:pPr>
    <w:rPr>
      <w:rFonts w:ascii="Calibri" w:eastAsia="Calibri" w:hAnsi="Calibri" w:cs="Times New Roman"/>
      <w:sz w:val="20"/>
      <w:szCs w:val="20"/>
      <w:lang w:val="zh-CN"/>
    </w:rPr>
  </w:style>
  <w:style w:type="paragraph" w:styleId="a7">
    <w:name w:val="header"/>
    <w:basedOn w:val="a"/>
    <w:link w:val="Char0"/>
    <w:uiPriority w:val="99"/>
    <w:unhideWhenUsed/>
    <w:qFormat/>
    <w:pPr>
      <w:tabs>
        <w:tab w:val="center" w:pos="4153"/>
        <w:tab w:val="right" w:pos="8306"/>
      </w:tabs>
      <w:spacing w:after="0" w:line="240" w:lineRule="auto"/>
    </w:pPr>
  </w:style>
  <w:style w:type="paragraph" w:styleId="Web">
    <w:name w:val="Normal (Web)"/>
    <w:basedOn w:val="a"/>
    <w:uiPriority w:val="99"/>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page number"/>
    <w:basedOn w:val="a0"/>
    <w:uiPriority w:val="99"/>
    <w:semiHidden/>
    <w:unhideWhenUsed/>
    <w:qFormat/>
  </w:style>
  <w:style w:type="character" w:styleId="a9">
    <w:name w:val="Strong"/>
    <w:basedOn w:val="a0"/>
    <w:uiPriority w:val="22"/>
    <w:qFormat/>
    <w:rPr>
      <w:b/>
      <w:bCs/>
    </w:rPr>
  </w:style>
  <w:style w:type="paragraph" w:styleId="aa">
    <w:name w:val="List Paragraph"/>
    <w:basedOn w:val="a"/>
    <w:uiPriority w:val="34"/>
    <w:qFormat/>
    <w:pPr>
      <w:spacing w:after="200" w:line="276" w:lineRule="auto"/>
      <w:ind w:left="720"/>
      <w:contextualSpacing/>
      <w:jc w:val="both"/>
    </w:pPr>
    <w:rPr>
      <w:rFonts w:ascii="Arial Narrow" w:eastAsia="SimSun" w:hAnsi="Arial Narrow" w:cs="Times New Roman"/>
      <w:sz w:val="20"/>
      <w:szCs w:val="20"/>
      <w:lang w:eastAsia="el-GR"/>
    </w:rPr>
  </w:style>
  <w:style w:type="paragraph" w:customStyle="1" w:styleId="1">
    <w:name w:val="Παράγραφος λίστας1"/>
    <w:basedOn w:val="a"/>
    <w:uiPriority w:val="99"/>
    <w:qFormat/>
    <w:pPr>
      <w:spacing w:after="200" w:line="276" w:lineRule="auto"/>
      <w:ind w:left="720"/>
    </w:pPr>
    <w:rPr>
      <w:rFonts w:ascii="Calibri" w:eastAsia="Times New Roman" w:hAnsi="Calibri" w:cs="Calibri"/>
      <w:lang w:eastAsia="el-GR"/>
    </w:rPr>
  </w:style>
  <w:style w:type="character" w:customStyle="1" w:styleId="6Char">
    <w:name w:val="Επικεφαλίδα 6 Char"/>
    <w:basedOn w:val="a0"/>
    <w:link w:val="6"/>
    <w:uiPriority w:val="9"/>
    <w:qFormat/>
    <w:rPr>
      <w:rFonts w:ascii="Times New Roman" w:eastAsia="Times New Roman" w:hAnsi="Times New Roman" w:cs="Times New Roman"/>
      <w:b/>
      <w:bCs/>
      <w:sz w:val="15"/>
      <w:szCs w:val="15"/>
      <w:lang w:eastAsia="el-GR"/>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Char">
    <w:name w:val="Κείμενο υποσημείωσης Char"/>
    <w:basedOn w:val="a0"/>
    <w:link w:val="a6"/>
    <w:uiPriority w:val="99"/>
    <w:semiHidden/>
    <w:qFormat/>
    <w:rPr>
      <w:rFonts w:ascii="Calibri" w:eastAsia="Calibri" w:hAnsi="Calibri" w:cs="Times New Roman"/>
      <w:sz w:val="20"/>
      <w:szCs w:val="20"/>
      <w:lang w:val="zh-CN"/>
    </w:rPr>
  </w:style>
  <w:style w:type="character" w:customStyle="1" w:styleId="Bodytext2Bold">
    <w:name w:val="Body text (2) + Bold"/>
    <w:qFormat/>
    <w:rPr>
      <w:rFonts w:ascii="Times New Roman" w:eastAsia="Times New Roman" w:hAnsi="Times New Roman" w:cs="Times New Roman"/>
      <w:b/>
      <w:bCs/>
      <w:color w:val="000000"/>
      <w:spacing w:val="0"/>
      <w:w w:val="100"/>
      <w:position w:val="0"/>
      <w:sz w:val="24"/>
      <w:szCs w:val="24"/>
      <w:u w:val="none"/>
      <w:lang w:val="el-GR" w:eastAsia="el-GR" w:bidi="el-GR"/>
    </w:rPr>
  </w:style>
  <w:style w:type="character" w:customStyle="1" w:styleId="Char2">
    <w:name w:val="Υποσέλιδο Char"/>
    <w:basedOn w:val="a0"/>
    <w:qFormat/>
  </w:style>
  <w:style w:type="character" w:customStyle="1" w:styleId="Char0">
    <w:name w:val="Κεφαλίδα Char"/>
    <w:basedOn w:val="a0"/>
    <w:link w:val="a7"/>
    <w:uiPriority w:val="99"/>
    <w:qFormat/>
  </w:style>
  <w:style w:type="character" w:customStyle="1" w:styleId="Char1">
    <w:name w:val="Υποσέλιδο Char1"/>
    <w:basedOn w:val="a0"/>
    <w:link w:val="a4"/>
    <w:uiPriority w:val="99"/>
    <w:qFormat/>
  </w:style>
  <w:style w:type="paragraph" w:customStyle="1" w:styleId="20">
    <w:name w:val="Παράγραφος λίστας2"/>
    <w:basedOn w:val="a"/>
    <w:uiPriority w:val="7"/>
    <w:qFormat/>
    <w:pPr>
      <w:spacing w:after="0" w:line="240" w:lineRule="auto"/>
      <w:ind w:left="720"/>
      <w:contextualSpacing/>
    </w:pPr>
    <w:rPr>
      <w:rFonts w:ascii="Times New Roman" w:eastAsia="SimSun" w:hAnsi="Times New Roman" w:cs="Times New Roman"/>
      <w:sz w:val="24"/>
      <w:lang w:eastAsia="el-GR"/>
    </w:rPr>
  </w:style>
  <w:style w:type="character" w:customStyle="1" w:styleId="2Char">
    <w:name w:val="Επικεφαλίδα 2 Char"/>
    <w:basedOn w:val="a0"/>
    <w:link w:val="2"/>
    <w:uiPriority w:val="9"/>
    <w:semiHidden/>
    <w:qFormat/>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D6F7C052-5BCC-4D7C-8C82-7D1B96C41EAF}"/>
</file>

<file path=customXml/itemProps2.xml><?xml version="1.0" encoding="utf-8"?>
<ds:datastoreItem xmlns:ds="http://schemas.openxmlformats.org/officeDocument/2006/customXml" ds:itemID="{5F7EC5AE-A2E4-41CB-B68D-75A6666A1D39}"/>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B213B240-2FF0-4BDD-B1AA-292F92D1CE34}"/>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3228</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Λίνα Μενδώνη, εγκαινίασε στη Σέριφο το Μουσείο «Περσεύς» στο κτήριο του ιστορικού Ξενία</dc:title>
  <dc:creator>Αικατερίνη Παντελίδη</dc:creator>
  <cp:lastModifiedBy>Γεωργία Μπούμη</cp:lastModifiedBy>
  <cp:revision>5</cp:revision>
  <dcterms:created xsi:type="dcterms:W3CDTF">2022-07-04T16:54:00Z</dcterms:created>
  <dcterms:modified xsi:type="dcterms:W3CDTF">2022-07-04T16:55:00Z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93F803F3AD61487B975BE07C218F4A60</vt:lpwstr>
  </property>
  <property fmtid="{D5CDD505-2E9C-101B-9397-08002B2CF9AE}" pid="4" name="ContentTypeId">
    <vt:lpwstr>0x01010083D890F2F5BE644981A254C8A4FE6820</vt:lpwstr>
  </property>
</Properties>
</file>